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88" w:rsidRPr="00EF3173" w:rsidRDefault="003D1988" w:rsidP="003D1988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32"/>
          <w:szCs w:val="32"/>
        </w:rPr>
      </w:pPr>
      <w:r w:rsidRPr="00EF3173">
        <w:rPr>
          <w:rStyle w:val="a4"/>
          <w:color w:val="000000"/>
          <w:sz w:val="32"/>
          <w:szCs w:val="32"/>
        </w:rPr>
        <w:t>Исчерпывающий перечень сведений, которые могут запрашиваться контрольным (надзорным) органом у контролируемого лица при проведении мероприятий при осуществлении муниципального лесного контроля в границах Новокузнецкого городского округа.</w:t>
      </w:r>
    </w:p>
    <w:p w:rsidR="003D1988" w:rsidRPr="003D1988" w:rsidRDefault="000B2F37" w:rsidP="003D1988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1. </w:t>
      </w:r>
      <w:r w:rsidR="003D1988" w:rsidRPr="003D1988">
        <w:rPr>
          <w:color w:val="000000"/>
          <w:sz w:val="28"/>
          <w:szCs w:val="28"/>
        </w:rPr>
        <w:t>Документы, удостоверяющие личность и подтверждающие полномочия представителя юридического лица, индивидуального предпринимателя, представляющего интересы юридического лица или индивидуального предпринимателя при проведение профилактических, контрольных (надзорных) мероприятий; </w:t>
      </w:r>
    </w:p>
    <w:p w:rsidR="003D1988" w:rsidRPr="003D1988" w:rsidRDefault="000B2F37" w:rsidP="003D1988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2. </w:t>
      </w:r>
      <w:r w:rsidR="003D1988" w:rsidRPr="003D1988">
        <w:rPr>
          <w:color w:val="000000"/>
          <w:sz w:val="28"/>
          <w:szCs w:val="28"/>
        </w:rPr>
        <w:t>Копии учредительных документов контролируемого лица.</w:t>
      </w:r>
    </w:p>
    <w:p w:rsidR="003D1988" w:rsidRPr="003D1988" w:rsidRDefault="000B2F37" w:rsidP="003D1988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</w:t>
      </w:r>
      <w:r>
        <w:t> </w:t>
      </w:r>
      <w:r w:rsidR="003D1988" w:rsidRPr="003D1988">
        <w:rPr>
          <w:color w:val="000000"/>
          <w:sz w:val="28"/>
          <w:szCs w:val="28"/>
        </w:rPr>
        <w:t>Копии договоров аренды (субаренды) объектов недвижимого имущества и стационарных движимых объектов, заключенных между субъектами контроля и иными юридическими лицами, индивидуальными предпринимателями, физическими лицами; </w:t>
      </w:r>
    </w:p>
    <w:p w:rsidR="003D1988" w:rsidRPr="003D1988" w:rsidRDefault="000B2F37" w:rsidP="003D1988">
      <w:pPr>
        <w:pStyle w:val="a3"/>
        <w:shd w:val="clear" w:color="auto" w:fill="FFFFFF"/>
        <w:spacing w:before="120" w:beforeAutospacing="0" w:after="24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4. </w:t>
      </w:r>
      <w:r w:rsidR="003D1988" w:rsidRPr="003D1988">
        <w:rPr>
          <w:color w:val="000000"/>
          <w:sz w:val="28"/>
          <w:szCs w:val="28"/>
        </w:rPr>
        <w:t>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3D1988" w:rsidRPr="003D1988" w:rsidRDefault="000B2F37" w:rsidP="003D1988">
      <w:pPr>
        <w:pStyle w:val="a3"/>
        <w:shd w:val="clear" w:color="auto" w:fill="FFFFFF"/>
        <w:spacing w:before="120" w:beforeAutospacing="0" w:after="24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5. </w:t>
      </w:r>
      <w:bookmarkStart w:id="0" w:name="_GoBack"/>
      <w:bookmarkEnd w:id="0"/>
      <w:r w:rsidR="003D1988" w:rsidRPr="003D1988">
        <w:rPr>
          <w:color w:val="000000"/>
          <w:sz w:val="28"/>
          <w:szCs w:val="28"/>
        </w:rPr>
        <w:t>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мероприятий по муниципальному контролю.</w:t>
      </w:r>
    </w:p>
    <w:p w:rsidR="00811545" w:rsidRPr="003D1988" w:rsidRDefault="00811545" w:rsidP="003D1988">
      <w:pPr>
        <w:spacing w:after="240"/>
        <w:jc w:val="both"/>
        <w:rPr>
          <w:rFonts w:ascii="Times New Roman" w:hAnsi="Times New Roman" w:cs="Times New Roman"/>
        </w:rPr>
      </w:pPr>
    </w:p>
    <w:sectPr w:rsidR="00811545" w:rsidRPr="003D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9A"/>
    <w:rsid w:val="000B2F37"/>
    <w:rsid w:val="003D1988"/>
    <w:rsid w:val="00811545"/>
    <w:rsid w:val="00CF749A"/>
    <w:rsid w:val="00E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F81AD-E2C8-4C98-9888-696E0372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2024-05-14T10:07:00Z</dcterms:created>
  <dcterms:modified xsi:type="dcterms:W3CDTF">2024-06-03T02:39:00Z</dcterms:modified>
</cp:coreProperties>
</file>